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26D95" w14:textId="4A0149DC" w:rsidR="00CD231A" w:rsidRPr="00CD231A" w:rsidRDefault="00CD231A" w:rsidP="00CD231A">
      <w:pPr>
        <w:pStyle w:val="a3"/>
        <w:jc w:val="center"/>
        <w:rPr>
          <w:b/>
          <w:sz w:val="28"/>
          <w:szCs w:val="28"/>
        </w:rPr>
      </w:pPr>
      <w:r w:rsidRPr="00CD231A">
        <w:rPr>
          <w:b/>
          <w:sz w:val="28"/>
          <w:szCs w:val="28"/>
        </w:rPr>
        <w:t>Звіт</w:t>
      </w:r>
      <w:r w:rsidRPr="00CD231A">
        <w:rPr>
          <w:b/>
          <w:sz w:val="28"/>
          <w:szCs w:val="28"/>
        </w:rPr>
        <w:t xml:space="preserve"> </w:t>
      </w:r>
      <w:r w:rsidRPr="00CD231A">
        <w:rPr>
          <w:b/>
          <w:sz w:val="28"/>
          <w:szCs w:val="28"/>
        </w:rPr>
        <w:t xml:space="preserve">про проведення електронних консультацій з громадськістю </w:t>
      </w:r>
      <w:proofErr w:type="spellStart"/>
      <w:r w:rsidRPr="00CD231A">
        <w:rPr>
          <w:b/>
          <w:sz w:val="28"/>
          <w:szCs w:val="28"/>
        </w:rPr>
        <w:t>проєкту</w:t>
      </w:r>
      <w:proofErr w:type="spellEnd"/>
      <w:r w:rsidRPr="00CD231A">
        <w:rPr>
          <w:b/>
          <w:sz w:val="28"/>
          <w:szCs w:val="28"/>
        </w:rPr>
        <w:t xml:space="preserve"> </w:t>
      </w:r>
      <w:r w:rsidRPr="00CD231A">
        <w:rPr>
          <w:b/>
          <w:sz w:val="28"/>
          <w:szCs w:val="28"/>
        </w:rPr>
        <w:t>Стратегії відновлення та розвитку освіти Чернігівської області на 2025-2029</w:t>
      </w:r>
      <w:r w:rsidRPr="00CD231A">
        <w:rPr>
          <w:b/>
          <w:sz w:val="28"/>
          <w:szCs w:val="28"/>
        </w:rPr>
        <w:t xml:space="preserve"> </w:t>
      </w:r>
      <w:r w:rsidRPr="00CD231A">
        <w:rPr>
          <w:b/>
          <w:sz w:val="28"/>
          <w:szCs w:val="28"/>
        </w:rPr>
        <w:t>роки</w:t>
      </w:r>
    </w:p>
    <w:p w14:paraId="03B420C3" w14:textId="78961090" w:rsidR="00CD231A" w:rsidRDefault="00CD231A" w:rsidP="00CD231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  <w:r w:rsidRPr="00CD231A">
        <w:rPr>
          <w:sz w:val="28"/>
          <w:szCs w:val="28"/>
        </w:rPr>
        <w:t>З метою забезпечення вивчення та врахування думки громадськості,</w:t>
      </w:r>
      <w:r>
        <w:rPr>
          <w:sz w:val="28"/>
          <w:szCs w:val="28"/>
        </w:rPr>
        <w:t xml:space="preserve"> </w:t>
      </w:r>
      <w:r w:rsidRPr="00CD231A">
        <w:rPr>
          <w:sz w:val="28"/>
          <w:szCs w:val="28"/>
        </w:rPr>
        <w:t>дотримання вимог пункту 12 Порядку проведення консультацій з громадськістю з</w:t>
      </w:r>
      <w:r>
        <w:rPr>
          <w:sz w:val="28"/>
          <w:szCs w:val="28"/>
        </w:rPr>
        <w:t xml:space="preserve"> </w:t>
      </w:r>
      <w:r w:rsidRPr="00CD231A">
        <w:rPr>
          <w:sz w:val="28"/>
          <w:szCs w:val="28"/>
        </w:rPr>
        <w:t>питань формування та реалізації державної політики, затвердженого постановою</w:t>
      </w:r>
      <w:r>
        <w:rPr>
          <w:sz w:val="28"/>
          <w:szCs w:val="28"/>
        </w:rPr>
        <w:t xml:space="preserve"> </w:t>
      </w:r>
      <w:r w:rsidRPr="00CD231A">
        <w:rPr>
          <w:sz w:val="28"/>
          <w:szCs w:val="28"/>
        </w:rPr>
        <w:t>Кабінету Міністрів України від 03 листопада 2010 року №996, Управлінням освіти</w:t>
      </w:r>
      <w:r>
        <w:rPr>
          <w:sz w:val="28"/>
          <w:szCs w:val="28"/>
        </w:rPr>
        <w:t xml:space="preserve"> </w:t>
      </w:r>
      <w:r w:rsidRPr="00CD231A">
        <w:rPr>
          <w:sz w:val="28"/>
          <w:szCs w:val="28"/>
        </w:rPr>
        <w:t>і науки Чернігівської обласної державної адміністрації (далі –Управління) з</w:t>
      </w:r>
      <w:r>
        <w:rPr>
          <w:sz w:val="28"/>
          <w:szCs w:val="28"/>
        </w:rPr>
        <w:t xml:space="preserve"> </w:t>
      </w:r>
      <w:r w:rsidRPr="00CD231A">
        <w:rPr>
          <w:sz w:val="28"/>
          <w:szCs w:val="28"/>
        </w:rPr>
        <w:t xml:space="preserve">31 грудня 2024 року до 14 січня 2025 року (включно) на офіційному </w:t>
      </w:r>
      <w:proofErr w:type="spellStart"/>
      <w:r w:rsidRPr="00CD231A">
        <w:rPr>
          <w:sz w:val="28"/>
          <w:szCs w:val="28"/>
        </w:rPr>
        <w:t>вебсайті</w:t>
      </w:r>
      <w:proofErr w:type="spellEnd"/>
      <w:r>
        <w:rPr>
          <w:sz w:val="28"/>
          <w:szCs w:val="28"/>
        </w:rPr>
        <w:t xml:space="preserve"> </w:t>
      </w:r>
      <w:r w:rsidRPr="00CD231A">
        <w:rPr>
          <w:sz w:val="28"/>
          <w:szCs w:val="28"/>
        </w:rPr>
        <w:t xml:space="preserve">Чернігівської обласної державної адміністрації було розміщено </w:t>
      </w:r>
      <w:proofErr w:type="spellStart"/>
      <w:r w:rsidRPr="00CD231A">
        <w:rPr>
          <w:sz w:val="28"/>
          <w:szCs w:val="28"/>
        </w:rPr>
        <w:t>проєкт</w:t>
      </w:r>
      <w:proofErr w:type="spellEnd"/>
      <w:r w:rsidRPr="00CD231A">
        <w:rPr>
          <w:sz w:val="28"/>
          <w:szCs w:val="28"/>
        </w:rPr>
        <w:t xml:space="preserve"> Стратегії</w:t>
      </w:r>
      <w:r>
        <w:rPr>
          <w:sz w:val="28"/>
          <w:szCs w:val="28"/>
        </w:rPr>
        <w:t xml:space="preserve"> </w:t>
      </w:r>
      <w:r w:rsidRPr="00CD231A">
        <w:rPr>
          <w:sz w:val="28"/>
          <w:szCs w:val="28"/>
        </w:rPr>
        <w:t xml:space="preserve">відновлення та розвитку освіти Чернігівської області на 2025-2029 роки (далі –Стратегія); повідомлення про оприлюднення </w:t>
      </w:r>
      <w:proofErr w:type="spellStart"/>
      <w:r w:rsidRPr="00CD231A">
        <w:rPr>
          <w:sz w:val="28"/>
          <w:szCs w:val="28"/>
        </w:rPr>
        <w:t>проєкту</w:t>
      </w:r>
      <w:proofErr w:type="spellEnd"/>
      <w:r w:rsidRPr="00CD231A">
        <w:rPr>
          <w:sz w:val="28"/>
          <w:szCs w:val="28"/>
        </w:rPr>
        <w:t xml:space="preserve"> Стратегії відновлення та</w:t>
      </w:r>
      <w:r>
        <w:rPr>
          <w:sz w:val="28"/>
          <w:szCs w:val="28"/>
        </w:rPr>
        <w:t xml:space="preserve"> </w:t>
      </w:r>
      <w:r w:rsidRPr="00CD231A">
        <w:rPr>
          <w:sz w:val="28"/>
          <w:szCs w:val="28"/>
        </w:rPr>
        <w:t>розвитку освіти Чернігівської області на 2025-2029 роки.</w:t>
      </w:r>
      <w:r>
        <w:rPr>
          <w:sz w:val="28"/>
          <w:szCs w:val="28"/>
        </w:rPr>
        <w:t xml:space="preserve"> </w:t>
      </w:r>
      <w:proofErr w:type="spellStart"/>
      <w:r w:rsidRPr="00CD231A">
        <w:rPr>
          <w:sz w:val="28"/>
          <w:szCs w:val="28"/>
        </w:rPr>
        <w:t>Проєкт</w:t>
      </w:r>
      <w:proofErr w:type="spellEnd"/>
      <w:r w:rsidRPr="00CD231A">
        <w:rPr>
          <w:sz w:val="28"/>
          <w:szCs w:val="28"/>
        </w:rPr>
        <w:t xml:space="preserve"> Стратегії розроблено за сприяння швейцарсько-українського </w:t>
      </w:r>
      <w:proofErr w:type="spellStart"/>
      <w:r w:rsidRPr="00CD231A"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</w:t>
      </w:r>
      <w:r w:rsidRPr="00CD231A">
        <w:rPr>
          <w:sz w:val="28"/>
          <w:szCs w:val="28"/>
        </w:rPr>
        <w:t>DECIDE – “Децентралізація для розвитку демократичної освіти” та за</w:t>
      </w:r>
      <w:r>
        <w:rPr>
          <w:sz w:val="28"/>
          <w:szCs w:val="28"/>
        </w:rPr>
        <w:t xml:space="preserve"> </w:t>
      </w:r>
      <w:r w:rsidRPr="00CD231A">
        <w:rPr>
          <w:sz w:val="28"/>
          <w:szCs w:val="28"/>
        </w:rPr>
        <w:t>результатами засідань робочої групи, утвореної розпорядженням начальника</w:t>
      </w:r>
      <w:r>
        <w:rPr>
          <w:sz w:val="28"/>
          <w:szCs w:val="28"/>
        </w:rPr>
        <w:t xml:space="preserve"> </w:t>
      </w:r>
      <w:r w:rsidRPr="00CD231A">
        <w:rPr>
          <w:sz w:val="28"/>
          <w:szCs w:val="28"/>
        </w:rPr>
        <w:t>Чернігівської обласної військової адміністрації від 15 квітня 2024 року № 254</w:t>
      </w:r>
      <w:r>
        <w:rPr>
          <w:sz w:val="28"/>
          <w:szCs w:val="28"/>
        </w:rPr>
        <w:t xml:space="preserve"> </w:t>
      </w:r>
      <w:r w:rsidRPr="00CD231A">
        <w:rPr>
          <w:sz w:val="28"/>
          <w:szCs w:val="28"/>
        </w:rPr>
        <w:t>«Про створення робочої групи», стратегічних сесій за участі ключових</w:t>
      </w:r>
      <w:r>
        <w:rPr>
          <w:sz w:val="28"/>
          <w:szCs w:val="28"/>
        </w:rPr>
        <w:t xml:space="preserve"> </w:t>
      </w:r>
      <w:proofErr w:type="spellStart"/>
      <w:r w:rsidRPr="00CD231A">
        <w:rPr>
          <w:sz w:val="28"/>
          <w:szCs w:val="28"/>
        </w:rPr>
        <w:t>стейкхолдерів</w:t>
      </w:r>
      <w:proofErr w:type="spellEnd"/>
      <w:r w:rsidRPr="00CD231A">
        <w:rPr>
          <w:sz w:val="28"/>
          <w:szCs w:val="28"/>
        </w:rPr>
        <w:t>, а також за результатами опитування учасників освітнього процесу.</w:t>
      </w:r>
      <w:r>
        <w:rPr>
          <w:sz w:val="28"/>
          <w:szCs w:val="28"/>
        </w:rPr>
        <w:t xml:space="preserve"> </w:t>
      </w:r>
    </w:p>
    <w:p w14:paraId="542B0171" w14:textId="5DAA4ED9" w:rsidR="00CD231A" w:rsidRDefault="00CD231A" w:rsidP="00CD231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D231A">
        <w:rPr>
          <w:sz w:val="28"/>
          <w:szCs w:val="28"/>
        </w:rPr>
        <w:t>У період проведення електронних консультацій Стратегії на поштову та/або</w:t>
      </w:r>
      <w:r>
        <w:rPr>
          <w:sz w:val="28"/>
          <w:szCs w:val="28"/>
        </w:rPr>
        <w:t xml:space="preserve"> </w:t>
      </w:r>
      <w:r w:rsidRPr="00CD231A">
        <w:rPr>
          <w:sz w:val="28"/>
          <w:szCs w:val="28"/>
        </w:rPr>
        <w:t>електронну адресу Управління зауважень та пропозицій від громадськості щодо</w:t>
      </w:r>
      <w:r>
        <w:rPr>
          <w:sz w:val="28"/>
          <w:szCs w:val="28"/>
        </w:rPr>
        <w:t xml:space="preserve"> </w:t>
      </w:r>
      <w:r w:rsidRPr="00CD231A">
        <w:rPr>
          <w:sz w:val="28"/>
          <w:szCs w:val="28"/>
        </w:rPr>
        <w:t>його змісту не надходило. Також надходження пропозицій/зауважень після 14</w:t>
      </w:r>
      <w:r>
        <w:rPr>
          <w:sz w:val="28"/>
          <w:szCs w:val="28"/>
        </w:rPr>
        <w:t xml:space="preserve"> </w:t>
      </w:r>
      <w:r w:rsidRPr="00CD231A">
        <w:rPr>
          <w:sz w:val="28"/>
          <w:szCs w:val="28"/>
        </w:rPr>
        <w:t>січня 2025 року або таких, які визначено анонімними та не підлягали розгляду, не</w:t>
      </w:r>
      <w:r>
        <w:rPr>
          <w:sz w:val="28"/>
          <w:szCs w:val="28"/>
        </w:rPr>
        <w:t xml:space="preserve"> </w:t>
      </w:r>
      <w:r w:rsidRPr="00CD231A">
        <w:rPr>
          <w:sz w:val="28"/>
          <w:szCs w:val="28"/>
        </w:rPr>
        <w:t>фіксувалося.</w:t>
      </w:r>
    </w:p>
    <w:p w14:paraId="6223C02A" w14:textId="3D520E1D" w:rsidR="00CD231A" w:rsidRDefault="00CD231A" w:rsidP="00CD231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D231A">
        <w:rPr>
          <w:sz w:val="28"/>
          <w:szCs w:val="28"/>
        </w:rPr>
        <w:t>За результатами проведених електронних консультацій з громадськістю,</w:t>
      </w:r>
      <w:r>
        <w:rPr>
          <w:sz w:val="28"/>
          <w:szCs w:val="28"/>
        </w:rPr>
        <w:t xml:space="preserve"> </w:t>
      </w:r>
      <w:r w:rsidRPr="00CD231A">
        <w:rPr>
          <w:sz w:val="28"/>
          <w:szCs w:val="28"/>
        </w:rPr>
        <w:t>прийнято рішення щодо ініціювання питання про затвердження Стратегії</w:t>
      </w:r>
      <w:r>
        <w:rPr>
          <w:sz w:val="28"/>
          <w:szCs w:val="28"/>
        </w:rPr>
        <w:t xml:space="preserve"> </w:t>
      </w:r>
      <w:r w:rsidRPr="00CD231A">
        <w:rPr>
          <w:sz w:val="28"/>
          <w:szCs w:val="28"/>
        </w:rPr>
        <w:t>відновлення та розвитку освіти Чернігівської області на 2025-2029 роки</w:t>
      </w:r>
      <w:r>
        <w:rPr>
          <w:sz w:val="28"/>
          <w:szCs w:val="28"/>
        </w:rPr>
        <w:t xml:space="preserve">. </w:t>
      </w:r>
    </w:p>
    <w:p w14:paraId="7C7CD46E" w14:textId="77777777" w:rsidR="00CD231A" w:rsidRDefault="00CD231A" w:rsidP="00CD231A">
      <w:pPr>
        <w:pStyle w:val="a3"/>
        <w:jc w:val="right"/>
        <w:rPr>
          <w:i/>
          <w:sz w:val="28"/>
          <w:szCs w:val="28"/>
        </w:rPr>
      </w:pPr>
      <w:r w:rsidRPr="00CD231A">
        <w:rPr>
          <w:i/>
          <w:sz w:val="28"/>
          <w:szCs w:val="28"/>
        </w:rPr>
        <w:t>Управління освіти і науки Чернігівської</w:t>
      </w:r>
      <w:r w:rsidRPr="00CD231A">
        <w:rPr>
          <w:i/>
          <w:sz w:val="28"/>
          <w:szCs w:val="28"/>
        </w:rPr>
        <w:t xml:space="preserve"> </w:t>
      </w:r>
    </w:p>
    <w:p w14:paraId="283FAE0E" w14:textId="108FECD1" w:rsidR="00CD231A" w:rsidRPr="00CD231A" w:rsidRDefault="00CD231A" w:rsidP="00CD231A">
      <w:pPr>
        <w:pStyle w:val="a3"/>
        <w:jc w:val="right"/>
        <w:rPr>
          <w:i/>
          <w:sz w:val="28"/>
          <w:szCs w:val="28"/>
        </w:rPr>
      </w:pPr>
      <w:r w:rsidRPr="00CD231A">
        <w:rPr>
          <w:i/>
          <w:sz w:val="28"/>
          <w:szCs w:val="28"/>
        </w:rPr>
        <w:t>обласної державної адміністрації</w:t>
      </w:r>
    </w:p>
    <w:p w14:paraId="39AB80D6" w14:textId="77777777" w:rsidR="00E35DF6" w:rsidRPr="00CD231A" w:rsidRDefault="00E35DF6" w:rsidP="00CD231A">
      <w:pPr>
        <w:spacing w:line="240" w:lineRule="auto"/>
        <w:jc w:val="right"/>
        <w:rPr>
          <w:sz w:val="28"/>
          <w:szCs w:val="28"/>
        </w:rPr>
      </w:pPr>
    </w:p>
    <w:sectPr w:rsidR="00E35DF6" w:rsidRPr="00CD23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841"/>
    <w:rsid w:val="007A0841"/>
    <w:rsid w:val="00CD231A"/>
    <w:rsid w:val="00E3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50A95"/>
  <w15:chartTrackingRefBased/>
  <w15:docId w15:val="{641F1B24-8D52-4495-9AAF-FC36D4BA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2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2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1239</Words>
  <Characters>707</Characters>
  <Application>Microsoft Office Word</Application>
  <DocSecurity>0</DocSecurity>
  <Lines>5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USER-STATION</dc:creator>
  <cp:keywords/>
  <dc:description/>
  <cp:lastModifiedBy>USER-STATION</cp:lastModifiedBy>
  <cp:revision>3</cp:revision>
  <dcterms:created xsi:type="dcterms:W3CDTF">2025-01-20T10:01:00Z</dcterms:created>
  <dcterms:modified xsi:type="dcterms:W3CDTF">2025-01-20T10:06:00Z</dcterms:modified>
</cp:coreProperties>
</file>